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4F0B" w:rsidRPr="008B4F0B" w:rsidRDefault="00520C13" w:rsidP="00520C1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44"/>
          <w:szCs w:val="44"/>
          <w:lang w:bidi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7B811D03" wp14:editId="2342EB49">
            <wp:simplePos x="0" y="0"/>
            <wp:positionH relativeFrom="page">
              <wp:align>left</wp:align>
            </wp:positionH>
            <wp:positionV relativeFrom="page">
              <wp:align>bottom</wp:align>
            </wp:positionV>
            <wp:extent cx="7424928" cy="10527792"/>
            <wp:effectExtent l="0" t="0" r="5080" b="6985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24928" cy="10527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B4F0B" w:rsidRPr="00096556">
        <w:rPr>
          <w:rFonts w:ascii="Times New Roman" w:eastAsia="Times New Roman" w:hAnsi="Times New Roman"/>
          <w:b/>
          <w:lang w:eastAsia="ru-RU"/>
        </w:rPr>
        <w:t xml:space="preserve">Муниципальное автономное дошкольное образовательное учреждение «Детский сад №122 </w:t>
      </w:r>
    </w:p>
    <w:p w:rsidR="002E6B3A" w:rsidRPr="002E6B3A" w:rsidRDefault="002E6B3A" w:rsidP="002E6B3A">
      <w:pPr>
        <w:spacing w:after="0" w:line="240" w:lineRule="auto"/>
        <w:rPr>
          <w:rFonts w:ascii="Times New Roman" w:eastAsia="SimSun" w:hAnsi="Times New Roman" w:cs="Times New Roman"/>
          <w:b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b/>
          <w:color w:val="000000"/>
          <w:sz w:val="28"/>
          <w:szCs w:val="28"/>
          <w:lang w:eastAsia="zh-CN"/>
        </w:rPr>
        <w:lastRenderedPageBreak/>
        <w:t>I. Общие положения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1.1. Публичный доклад (отчет)  Муниципального автономного дошкольного образовательного учрежде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ния «Детский сад № 122 общеразвивающе</w:t>
      </w: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го вида» Ново-Савиновского района г Казани представляет собой способ обеспечения информационной открытости и прозрачности   муниципального общеобразовательного учреждения (далее –   образовательное учреждение), форма широкого информирования общественности, прежде всего родительской, об образовательной деятельности   учреждения, об основных результатах и проблемах его функционирования и развития в отчетный период.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1.2. Сроки предоставления публичного отчёта: </w:t>
      </w:r>
      <w:r w:rsidRPr="002E6B3A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ежегодно в апреле-мае </w:t>
      </w: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за отчетный период (не более одного года). 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1.3. Основные функции отчёта: </w:t>
      </w:r>
    </w:p>
    <w:p w:rsidR="002E6B3A" w:rsidRPr="002E6B3A" w:rsidRDefault="002E6B3A" w:rsidP="002E6B3A">
      <w:pPr>
        <w:numPr>
          <w:ilvl w:val="0"/>
          <w:numId w:val="1"/>
        </w:numPr>
        <w:tabs>
          <w:tab w:val="left" w:pos="900"/>
          <w:tab w:val="left" w:pos="1080"/>
        </w:tabs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информирование общественности об особенностях организации образовательного процесса, укладе жизни   учреждения, имевших место и </w:t>
      </w:r>
      <w:proofErr w:type="gramStart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планируемых изменениях</w:t>
      </w:r>
      <w:proofErr w:type="gramEnd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и нововведениях;</w:t>
      </w:r>
    </w:p>
    <w:p w:rsidR="002E6B3A" w:rsidRPr="002E6B3A" w:rsidRDefault="002E6B3A" w:rsidP="002E6B3A">
      <w:pPr>
        <w:numPr>
          <w:ilvl w:val="0"/>
          <w:numId w:val="1"/>
        </w:numPr>
        <w:tabs>
          <w:tab w:val="left" w:pos="900"/>
          <w:tab w:val="left" w:pos="1080"/>
        </w:tabs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отчёт о </w:t>
      </w:r>
      <w:proofErr w:type="gramStart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выполнении  муниципального</w:t>
      </w:r>
      <w:proofErr w:type="gramEnd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и общественного заказа на образование;</w:t>
      </w:r>
    </w:p>
    <w:p w:rsidR="002E6B3A" w:rsidRPr="002E6B3A" w:rsidRDefault="002E6B3A" w:rsidP="002E6B3A">
      <w:pPr>
        <w:numPr>
          <w:ilvl w:val="0"/>
          <w:numId w:val="1"/>
        </w:numPr>
        <w:tabs>
          <w:tab w:val="left" w:pos="900"/>
          <w:tab w:val="left" w:pos="1080"/>
        </w:tabs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отчёт о расходовании средств, полученных в рамках нормативного бюджетного финансирования, а также внебюджетных средств;</w:t>
      </w:r>
    </w:p>
    <w:p w:rsidR="002E6B3A" w:rsidRPr="002E6B3A" w:rsidRDefault="002E6B3A" w:rsidP="002E6B3A">
      <w:pPr>
        <w:numPr>
          <w:ilvl w:val="0"/>
          <w:numId w:val="1"/>
        </w:numPr>
        <w:tabs>
          <w:tab w:val="left" w:pos="900"/>
          <w:tab w:val="left" w:pos="1080"/>
        </w:tabs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получение общественного признания достижений   учреждения;</w:t>
      </w:r>
    </w:p>
    <w:p w:rsidR="002E6B3A" w:rsidRPr="002E6B3A" w:rsidRDefault="002E6B3A" w:rsidP="002E6B3A">
      <w:pPr>
        <w:numPr>
          <w:ilvl w:val="0"/>
          <w:numId w:val="1"/>
        </w:numPr>
        <w:tabs>
          <w:tab w:val="left" w:pos="900"/>
          <w:tab w:val="left" w:pos="1080"/>
        </w:tabs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привлечение внимания общественности, органов государственной власти и органов местного </w:t>
      </w:r>
      <w:proofErr w:type="gramStart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самоуправления  к</w:t>
      </w:r>
      <w:proofErr w:type="gramEnd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проблемам  образовательного учреждения;</w:t>
      </w:r>
    </w:p>
    <w:p w:rsidR="002E6B3A" w:rsidRPr="002E6B3A" w:rsidRDefault="002E6B3A" w:rsidP="002E6B3A">
      <w:pPr>
        <w:numPr>
          <w:ilvl w:val="0"/>
          <w:numId w:val="1"/>
        </w:numPr>
        <w:tabs>
          <w:tab w:val="left" w:pos="900"/>
          <w:tab w:val="left" w:pos="1080"/>
        </w:tabs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расширение круга социальных партнеров, повышение эффективности их деятельности в </w:t>
      </w:r>
      <w:proofErr w:type="gramStart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интересах  образовательного</w:t>
      </w:r>
      <w:proofErr w:type="gramEnd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учреждения;</w:t>
      </w:r>
    </w:p>
    <w:p w:rsidR="002E6B3A" w:rsidRPr="002E6B3A" w:rsidRDefault="002E6B3A" w:rsidP="002E6B3A">
      <w:pPr>
        <w:numPr>
          <w:ilvl w:val="0"/>
          <w:numId w:val="1"/>
        </w:numPr>
        <w:tabs>
          <w:tab w:val="left" w:pos="900"/>
          <w:tab w:val="left" w:pos="1080"/>
        </w:tabs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привлечение общественности к оценке </w:t>
      </w:r>
      <w:proofErr w:type="gramStart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деятельности  учреждения</w:t>
      </w:r>
      <w:proofErr w:type="gramEnd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, разработке предложений и планированию деятельности по ее развитию.</w:t>
      </w:r>
    </w:p>
    <w:p w:rsidR="002E6B3A" w:rsidRPr="002E6B3A" w:rsidRDefault="002E6B3A" w:rsidP="002E6B3A">
      <w:pPr>
        <w:tabs>
          <w:tab w:val="left" w:pos="900"/>
          <w:tab w:val="left" w:pos="1080"/>
        </w:tabs>
        <w:spacing w:after="0" w:line="240" w:lineRule="auto"/>
        <w:ind w:firstLine="720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1.4. Основными целевыми группами, для которых готовится и публикуется отчёт, являются родители (законные </w:t>
      </w:r>
      <w:proofErr w:type="gramStart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представители)  воспитанников</w:t>
      </w:r>
      <w:proofErr w:type="gramEnd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, учредитель, социальные партнёры образовательного учреждения, местная общественность. 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Особое значение отчёт должен иметь для родителей (законных представителей) вновь прибывших </w:t>
      </w:r>
      <w:proofErr w:type="gramStart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в  образовательное</w:t>
      </w:r>
      <w:proofErr w:type="gramEnd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учреждение воспитанников, а также для родителей (законных представителей), планирующих направить ребенка на воспитание и обучение в данное   образовательное учреждение (материалы отчёта должны помогать родителям сориентироваться в особенностях образовательных   программ, реализуемых образовательным учреждением, его уклада и традиций, дополнительных образовательных услуг и др.). 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1.5. В подготовке отчёта принимают участие представители всех групп участников образовательного процесса: педагоги, администрация   </w:t>
      </w:r>
      <w:proofErr w:type="gramStart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lastRenderedPageBreak/>
        <w:t xml:space="preserve">учреждения,   </w:t>
      </w:r>
      <w:proofErr w:type="gramEnd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родители (законные представители), орган государственно-общественного управления   учреждения. 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1.6. Отчёт утверждается </w:t>
      </w:r>
      <w:proofErr w:type="gramStart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о учредителем</w:t>
      </w:r>
      <w:proofErr w:type="gramEnd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  учреждения, подписывается заведующей образовательного учреждения совместно с председателем органа государственно-общественного управления. 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1.7. Текст отчёта должен быть опубликован либо размещен на сайте в сети Интернет.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1.8. Отчёт является документом постоянного хранения, администрация   учреждения обеспечивает хранение отчёта и доступность отчёта для участников образовательного процесса. </w:t>
      </w:r>
    </w:p>
    <w:p w:rsidR="002E6B3A" w:rsidRPr="002E6B3A" w:rsidRDefault="002E6B3A" w:rsidP="002E6B3A">
      <w:pPr>
        <w:spacing w:after="0" w:line="240" w:lineRule="auto"/>
        <w:rPr>
          <w:rFonts w:ascii="Times New Roman" w:eastAsia="SimSun" w:hAnsi="Times New Roman" w:cs="Times New Roman"/>
          <w:b/>
          <w:color w:val="FF0000"/>
          <w:sz w:val="28"/>
          <w:szCs w:val="28"/>
          <w:lang w:eastAsia="zh-CN"/>
        </w:rPr>
      </w:pPr>
    </w:p>
    <w:p w:rsidR="002E6B3A" w:rsidRPr="00C706F3" w:rsidRDefault="002E6B3A" w:rsidP="002E6B3A">
      <w:pPr>
        <w:spacing w:after="0" w:line="240" w:lineRule="auto"/>
        <w:rPr>
          <w:rFonts w:ascii="Times New Roman" w:eastAsia="SimSun" w:hAnsi="Times New Roman" w:cs="Times New Roman"/>
          <w:b/>
          <w:sz w:val="28"/>
          <w:szCs w:val="28"/>
          <w:lang w:eastAsia="zh-CN"/>
        </w:rPr>
      </w:pPr>
      <w:bookmarkStart w:id="0" w:name="_GoBack"/>
      <w:r w:rsidRPr="00C706F3">
        <w:rPr>
          <w:rFonts w:ascii="Times New Roman" w:eastAsia="SimSun" w:hAnsi="Times New Roman" w:cs="Times New Roman"/>
          <w:b/>
          <w:sz w:val="28"/>
          <w:szCs w:val="28"/>
          <w:lang w:eastAsia="zh-CN"/>
        </w:rPr>
        <w:t>II. Структура отчёта</w:t>
      </w:r>
    </w:p>
    <w:bookmarkEnd w:id="0"/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2.1. Отчёт включает в себя аннотацию, основную часть (текстовая часть по разделам, иллюстрированная необходимыми графиками, диаграммами, таблицами и др.), приложения с табличным материалом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2.2. Основная часть отчёта включает следующие разделы: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2.2.1. Общая характеристика образовательного учреждения и условий его функционирования (экономические, климатические, социальные, транспортные условия района, представление учреждения о своем назначении, роли, особенностях в муниципальной системе образования). 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2.2.2. Состав воспитанников (основные количественные данные, в том числе по </w:t>
      </w:r>
      <w:proofErr w:type="gramStart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возрастам  групп</w:t>
      </w:r>
      <w:proofErr w:type="gramEnd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; обобщенные данные по месту жительства, социокультурной ситуации в микрорайоне (населенном пункте), в котором расположено </w:t>
      </w:r>
      <w:proofErr w:type="spellStart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образовательноре</w:t>
      </w:r>
      <w:proofErr w:type="spellEnd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 учреждение).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2.2.3. Структура </w:t>
      </w:r>
      <w:proofErr w:type="gramStart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управления  образовательного</w:t>
      </w:r>
      <w:proofErr w:type="gramEnd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учреждения. 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2.2.4. Условия осуществления образовательного процесса, в </w:t>
      </w:r>
      <w:proofErr w:type="spellStart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т.ч</w:t>
      </w:r>
      <w:proofErr w:type="spellEnd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. материально-техническая база, кадровое обеспечение образовательного процесса.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2.2.5. Финансовое обеспечение функционирования и развития   учреждения (основные данные по получаемому бюджетному финансированию, привлеченным внебюджетным средствам, основным направлениям их расходования).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2.2.6. Режим воспитания и обучения, организация питания и обеспечение безопасности.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2.2.7. Приоритетные цели и задачи развития образовательного учреждения, деятельность по их решению в отчетный период (в </w:t>
      </w:r>
      <w:proofErr w:type="spellStart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т.ч</w:t>
      </w:r>
      <w:proofErr w:type="spellEnd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. решения органа государственно-общественного управления).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2.2.8. Реализация образовательной программы, включая: непосредственно образовательную деятельность, перечень дополнительных образовательных услуг, </w:t>
      </w:r>
      <w:proofErr w:type="gramStart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предоставляемых  образовательным</w:t>
      </w:r>
      <w:proofErr w:type="gramEnd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учреждением (в том числе на платной договорной основе), условия и порядок их предоставления, система мониторинга реализации программы.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2.2.9. Основные образовательные результаты </w:t>
      </w:r>
      <w:proofErr w:type="gramStart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воспитанников,  участие</w:t>
      </w:r>
      <w:proofErr w:type="gramEnd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в   конкурсах различных уровней.</w:t>
      </w:r>
    </w:p>
    <w:p w:rsidR="002E6B3A" w:rsidRPr="002E6B3A" w:rsidRDefault="002E6B3A" w:rsidP="002E6B3A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lastRenderedPageBreak/>
        <w:t>2.2.10. Результаты реализации воспитательной программы образовательного учреждения, формирование ключевых компетенций, социального опыта воспитанников.</w:t>
      </w:r>
    </w:p>
    <w:p w:rsidR="002E6B3A" w:rsidRPr="002E6B3A" w:rsidRDefault="002E6B3A" w:rsidP="002E6B3A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2.2.11. Меры по охране и укреплению здоровья.</w:t>
      </w:r>
    </w:p>
    <w:p w:rsidR="002E6B3A" w:rsidRPr="002E6B3A" w:rsidRDefault="002E6B3A" w:rsidP="002E6B3A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2.2.13. Социальная активность и социальное </w:t>
      </w:r>
      <w:proofErr w:type="gramStart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партнерство  образовательного</w:t>
      </w:r>
      <w:proofErr w:type="gramEnd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учреждения (сотрудничество с учреждениями дополнительного образования, предприятиями, некоммерческими организациями и общественными объединениями; социально значимые мероприятия и программы общеобразовательного учреждения и др.). Публикации в СМИ об образовательном учреждении.</w:t>
      </w:r>
    </w:p>
    <w:p w:rsidR="002E6B3A" w:rsidRPr="002E6B3A" w:rsidRDefault="002E6B3A" w:rsidP="002E6B3A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2.2.14. Основные сохраняющиеся проблемы образовательного учреждения (в </w:t>
      </w:r>
      <w:proofErr w:type="spellStart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т.ч</w:t>
      </w:r>
      <w:proofErr w:type="spellEnd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. не решенные в отчетный период).</w:t>
      </w:r>
    </w:p>
    <w:p w:rsidR="002E6B3A" w:rsidRPr="002E6B3A" w:rsidRDefault="002E6B3A" w:rsidP="002E6B3A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2.2.15. Основные направления развития образовательного учреждения на предстоящий год и перспективы (в соответствии с Программой развития учреждения).</w:t>
      </w:r>
    </w:p>
    <w:p w:rsidR="002E6B3A" w:rsidRPr="002E6B3A" w:rsidRDefault="002E6B3A" w:rsidP="002E6B3A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В заключении каждого раздела представлены краткие выводы, обобщающие приводимые данные. </w:t>
      </w:r>
    </w:p>
    <w:p w:rsidR="002E6B3A" w:rsidRPr="002E6B3A" w:rsidRDefault="002E6B3A" w:rsidP="002E6B3A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Информация по каждому из разделов представляется в сжатом виде, с максимально возможным использованием количественных данных. Текстовая часть каждого из разделов должна быть минимизирована для того, чтобы отчёт в своем общем объеме был доступен для прочтения, в том числе   родителями. Изложение не должно содержать в себе специальных терминов, понятных лишь для узких групп профессионалов (педагогов, экономистов, управленцев и др.). </w:t>
      </w:r>
    </w:p>
    <w:p w:rsidR="002E6B3A" w:rsidRPr="002E6B3A" w:rsidRDefault="002E6B3A" w:rsidP="002E6B3A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2.3. Опубликование личных сведений о воспитанниках и их фамилий в отчёте не допускается.</w:t>
      </w:r>
    </w:p>
    <w:p w:rsidR="002E6B3A" w:rsidRPr="002E6B3A" w:rsidRDefault="002E6B3A" w:rsidP="002E6B3A">
      <w:pPr>
        <w:spacing w:after="0" w:line="240" w:lineRule="auto"/>
        <w:ind w:firstLine="708"/>
        <w:rPr>
          <w:rFonts w:ascii="Times New Roman" w:eastAsia="SimSun" w:hAnsi="Times New Roman" w:cs="Times New Roman"/>
          <w:b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b/>
          <w:color w:val="000000"/>
          <w:sz w:val="28"/>
          <w:szCs w:val="28"/>
          <w:lang w:eastAsia="zh-CN"/>
        </w:rPr>
        <w:t>III. Подготовка доклада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3.1. Подготовка отчёта является организованным процессом и включает в себя следующие этапы: </w:t>
      </w:r>
    </w:p>
    <w:p w:rsidR="002E6B3A" w:rsidRPr="002E6B3A" w:rsidRDefault="002E6B3A" w:rsidP="002E6B3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утверждение состава и руководителя (координатора) рабочей группы, ответственной за подготовку отчёта (как правило, соответствующая рабочая группа включает в себя представителей администрации, органа государственно-общественного </w:t>
      </w:r>
      <w:proofErr w:type="gramStart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управления  образовательного</w:t>
      </w:r>
      <w:proofErr w:type="gramEnd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учреждения, педагогов, родителей (законных представителей); </w:t>
      </w:r>
    </w:p>
    <w:p w:rsidR="002E6B3A" w:rsidRPr="002E6B3A" w:rsidRDefault="002E6B3A" w:rsidP="002E6B3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утверждение графика работы по подготовке отчёта; </w:t>
      </w:r>
    </w:p>
    <w:p w:rsidR="002E6B3A" w:rsidRPr="002E6B3A" w:rsidRDefault="002E6B3A" w:rsidP="002E6B3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разработка структуры отчёта;</w:t>
      </w:r>
    </w:p>
    <w:p w:rsidR="002E6B3A" w:rsidRPr="002E6B3A" w:rsidRDefault="002E6B3A" w:rsidP="002E6B3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утверждение структуры отчёта;</w:t>
      </w:r>
    </w:p>
    <w:p w:rsidR="002E6B3A" w:rsidRPr="002E6B3A" w:rsidRDefault="002E6B3A" w:rsidP="002E6B3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сбор необходимых для отчёта данных (в </w:t>
      </w:r>
      <w:proofErr w:type="spellStart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т.ч</w:t>
      </w:r>
      <w:proofErr w:type="spellEnd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. посредством опросов, анкетирования, иных социологических методов, мониторинга);</w:t>
      </w:r>
    </w:p>
    <w:p w:rsidR="002E6B3A" w:rsidRPr="002E6B3A" w:rsidRDefault="002E6B3A" w:rsidP="002E6B3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написание всех отдельных разделов отчёта, его аннотации, сокращенного (например, для публикации в местных СМИ) варианта;</w:t>
      </w:r>
    </w:p>
    <w:p w:rsidR="002E6B3A" w:rsidRPr="002E6B3A" w:rsidRDefault="002E6B3A" w:rsidP="002E6B3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lastRenderedPageBreak/>
        <w:t xml:space="preserve">представление проекта отчёта на расширенное заседание органа государственно-общественного управления образовательного учреждения, обсуждение; </w:t>
      </w:r>
    </w:p>
    <w:p w:rsidR="002E6B3A" w:rsidRPr="002E6B3A" w:rsidRDefault="002E6B3A" w:rsidP="002E6B3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доработка проекта отчёта по результатам обсуждения;</w:t>
      </w:r>
    </w:p>
    <w:p w:rsidR="002E6B3A" w:rsidRPr="002E6B3A" w:rsidRDefault="002E6B3A" w:rsidP="002E6B3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утверждение отчёта (в </w:t>
      </w:r>
      <w:proofErr w:type="spellStart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т.ч</w:t>
      </w:r>
      <w:proofErr w:type="spellEnd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. сокращенного его варианта) и подготовка его к публикации.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b/>
          <w:color w:val="000000"/>
          <w:sz w:val="28"/>
          <w:szCs w:val="28"/>
          <w:lang w:eastAsia="zh-CN"/>
        </w:rPr>
      </w:pPr>
    </w:p>
    <w:p w:rsidR="002E6B3A" w:rsidRPr="002E6B3A" w:rsidRDefault="002E6B3A" w:rsidP="002E6B3A">
      <w:pPr>
        <w:spacing w:after="0" w:line="240" w:lineRule="auto"/>
        <w:rPr>
          <w:rFonts w:ascii="Times New Roman" w:eastAsia="SimSun" w:hAnsi="Times New Roman" w:cs="Times New Roman"/>
          <w:b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b/>
          <w:color w:val="000000"/>
          <w:sz w:val="28"/>
          <w:szCs w:val="28"/>
          <w:lang w:eastAsia="zh-CN"/>
        </w:rPr>
        <w:t>IV. Публикация, презентация и распространение отчёта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4.1. Утвержденный отчёт публикуется и доводится до общественности в следующих формах: </w:t>
      </w:r>
    </w:p>
    <w:p w:rsidR="002E6B3A" w:rsidRPr="002E6B3A" w:rsidRDefault="002E6B3A" w:rsidP="002E6B3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размещение отчёта на Интернет-сайте, например, сайте образовательного учреждения; </w:t>
      </w:r>
    </w:p>
    <w:p w:rsidR="002E6B3A" w:rsidRPr="002E6B3A" w:rsidRDefault="002E6B3A" w:rsidP="002E6B3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проведение </w:t>
      </w:r>
      <w:proofErr w:type="gramStart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специального  родительского</w:t>
      </w:r>
      <w:proofErr w:type="gramEnd"/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собрания (конференции), педагогического совета или (и) собрания трудового коллектива; </w:t>
      </w:r>
    </w:p>
    <w:p w:rsidR="002E6B3A" w:rsidRPr="002E6B3A" w:rsidRDefault="002E6B3A" w:rsidP="002E6B3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проведение дня открытых дверей, в рамках которого отчёта будет представлен родителям в форме стендового доклада; </w:t>
      </w:r>
    </w:p>
    <w:p w:rsidR="002E6B3A" w:rsidRPr="002E6B3A" w:rsidRDefault="002E6B3A" w:rsidP="002E6B3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публикация сокращенного варианта отчёта в местных СМИ;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2E6B3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4.2. Публичный отчёт используется для организации общественной оценки деятельности образовательного учреждения. Для этого в отчёте целесообразно указать формы обратной связи - способы (включая электронные) направления в образовательное учреждение вопросов, отзывов, оценок и предложений. </w:t>
      </w:r>
    </w:p>
    <w:p w:rsidR="002E6B3A" w:rsidRPr="002E6B3A" w:rsidRDefault="002E6B3A" w:rsidP="002E6B3A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</w:p>
    <w:p w:rsidR="002E6B3A" w:rsidRPr="002E6B3A" w:rsidRDefault="002E6B3A" w:rsidP="002E6B3A">
      <w:pPr>
        <w:widowControl w:val="0"/>
        <w:shd w:val="clear" w:color="auto" w:fill="FFFFFF"/>
        <w:tabs>
          <w:tab w:val="left" w:pos="811"/>
        </w:tabs>
        <w:autoSpaceDE w:val="0"/>
        <w:autoSpaceDN w:val="0"/>
        <w:adjustRightInd w:val="0"/>
        <w:spacing w:after="200" w:line="276" w:lineRule="auto"/>
        <w:jc w:val="both"/>
        <w:rPr>
          <w:rFonts w:ascii="Calibri" w:eastAsia="Calibri" w:hAnsi="Calibri" w:cs="Times New Roman"/>
          <w:color w:val="000000"/>
          <w:spacing w:val="3"/>
          <w:sz w:val="28"/>
          <w:szCs w:val="28"/>
          <w:lang w:bidi="en-US"/>
        </w:rPr>
      </w:pPr>
      <w:r w:rsidRPr="002E6B3A">
        <w:rPr>
          <w:rFonts w:ascii="Calibri" w:eastAsia="Calibri" w:hAnsi="Calibri" w:cs="Times New Roman"/>
          <w:color w:val="000000"/>
          <w:spacing w:val="3"/>
          <w:sz w:val="28"/>
          <w:szCs w:val="28"/>
          <w:lang w:bidi="en-US"/>
        </w:rPr>
        <w:t xml:space="preserve">  </w:t>
      </w:r>
    </w:p>
    <w:p w:rsidR="002E6B3A" w:rsidRPr="002E6B3A" w:rsidRDefault="002E6B3A" w:rsidP="002E6B3A">
      <w:pPr>
        <w:spacing w:after="200" w:line="240" w:lineRule="auto"/>
        <w:rPr>
          <w:rFonts w:ascii="Times New Roman" w:eastAsia="Calibri" w:hAnsi="Times New Roman" w:cs="Times New Roman"/>
          <w:lang w:bidi="en-US"/>
        </w:rPr>
      </w:pPr>
    </w:p>
    <w:p w:rsidR="002E6B3A" w:rsidRPr="002E6B3A" w:rsidRDefault="002E6B3A" w:rsidP="002E6B3A">
      <w:pPr>
        <w:spacing w:after="200" w:line="240" w:lineRule="auto"/>
        <w:rPr>
          <w:rFonts w:ascii="Times New Roman" w:eastAsia="Calibri" w:hAnsi="Times New Roman" w:cs="Times New Roman"/>
          <w:lang w:bidi="en-US"/>
        </w:rPr>
      </w:pPr>
    </w:p>
    <w:p w:rsidR="002E6B3A" w:rsidRPr="002E6B3A" w:rsidRDefault="002E6B3A" w:rsidP="002E6B3A">
      <w:pPr>
        <w:spacing w:after="200" w:line="240" w:lineRule="auto"/>
        <w:rPr>
          <w:rFonts w:ascii="Times New Roman" w:eastAsia="Calibri" w:hAnsi="Times New Roman" w:cs="Times New Roman"/>
          <w:lang w:bidi="en-US"/>
        </w:rPr>
      </w:pPr>
    </w:p>
    <w:p w:rsidR="002E6B3A" w:rsidRPr="002E6B3A" w:rsidRDefault="002E6B3A" w:rsidP="002E6B3A">
      <w:pPr>
        <w:spacing w:after="200" w:line="240" w:lineRule="auto"/>
        <w:rPr>
          <w:rFonts w:ascii="Times New Roman" w:eastAsia="Calibri" w:hAnsi="Times New Roman" w:cs="Times New Roman"/>
          <w:lang w:bidi="en-US"/>
        </w:rPr>
      </w:pPr>
    </w:p>
    <w:p w:rsidR="002E6B3A" w:rsidRPr="002E6B3A" w:rsidRDefault="002E6B3A" w:rsidP="002E6B3A">
      <w:pPr>
        <w:spacing w:after="200" w:line="240" w:lineRule="auto"/>
        <w:rPr>
          <w:rFonts w:ascii="Times New Roman" w:eastAsia="Calibri" w:hAnsi="Times New Roman" w:cs="Times New Roman"/>
          <w:lang w:bidi="en-US"/>
        </w:rPr>
      </w:pPr>
    </w:p>
    <w:p w:rsidR="002E6B3A" w:rsidRPr="002E6B3A" w:rsidRDefault="002E6B3A" w:rsidP="002E6B3A">
      <w:pPr>
        <w:spacing w:after="200" w:line="240" w:lineRule="auto"/>
        <w:rPr>
          <w:rFonts w:ascii="Times New Roman" w:eastAsia="Calibri" w:hAnsi="Times New Roman" w:cs="Times New Roman"/>
          <w:lang w:bidi="en-US"/>
        </w:rPr>
      </w:pPr>
    </w:p>
    <w:p w:rsidR="002E6B3A" w:rsidRPr="002E6B3A" w:rsidRDefault="002E6B3A" w:rsidP="002E6B3A">
      <w:pPr>
        <w:spacing w:after="200" w:line="240" w:lineRule="auto"/>
        <w:rPr>
          <w:rFonts w:ascii="Times New Roman" w:eastAsia="Calibri" w:hAnsi="Times New Roman" w:cs="Times New Roman"/>
          <w:lang w:bidi="en-US"/>
        </w:rPr>
      </w:pPr>
    </w:p>
    <w:p w:rsidR="002E6B3A" w:rsidRPr="002E6B3A" w:rsidRDefault="002E6B3A" w:rsidP="002E6B3A">
      <w:pPr>
        <w:spacing w:after="200" w:line="240" w:lineRule="auto"/>
        <w:rPr>
          <w:rFonts w:ascii="Times New Roman" w:eastAsia="Calibri" w:hAnsi="Times New Roman" w:cs="Times New Roman"/>
          <w:lang w:bidi="en-US"/>
        </w:rPr>
      </w:pPr>
    </w:p>
    <w:p w:rsidR="00A41077" w:rsidRDefault="00A41077"/>
    <w:sectPr w:rsidR="00A410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420CD9"/>
    <w:multiLevelType w:val="hybridMultilevel"/>
    <w:tmpl w:val="172C4D5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F511473"/>
    <w:multiLevelType w:val="hybridMultilevel"/>
    <w:tmpl w:val="73224AD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59078E1"/>
    <w:multiLevelType w:val="hybridMultilevel"/>
    <w:tmpl w:val="21007D3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B3A"/>
    <w:rsid w:val="002E6B3A"/>
    <w:rsid w:val="00520C13"/>
    <w:rsid w:val="008B4F0B"/>
    <w:rsid w:val="00A41077"/>
    <w:rsid w:val="00C34718"/>
    <w:rsid w:val="00C70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E16E81-ACD2-4EDE-BD8B-4E4705222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1219</Words>
  <Characters>6952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Мария</cp:lastModifiedBy>
  <cp:revision>6</cp:revision>
  <dcterms:created xsi:type="dcterms:W3CDTF">2016-06-28T14:26:00Z</dcterms:created>
  <dcterms:modified xsi:type="dcterms:W3CDTF">2016-07-28T13:39:00Z</dcterms:modified>
</cp:coreProperties>
</file>